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7"/>
        <w:gridCol w:w="2231"/>
      </w:tblGrid>
      <w:tr w:rsidR="00F4322D" w:rsidRPr="006C6567" w:rsidTr="006E0774">
        <w:tc>
          <w:tcPr>
            <w:tcW w:w="7088" w:type="dxa"/>
            <w:shd w:val="clear" w:color="auto" w:fill="auto"/>
            <w:tcMar>
              <w:top w:w="57" w:type="dxa"/>
              <w:bottom w:w="57" w:type="dxa"/>
            </w:tcMar>
          </w:tcPr>
          <w:p w:rsidR="00F4322D" w:rsidRPr="006C6567" w:rsidRDefault="00F4322D" w:rsidP="006E0774">
            <w:pPr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 xml:space="preserve">Tantárgy neve: </w:t>
            </w:r>
            <w:r>
              <w:rPr>
                <w:b/>
                <w:sz w:val="22"/>
                <w:szCs w:val="22"/>
              </w:rPr>
              <w:t>Online marketing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:rsidR="00F4322D" w:rsidRPr="006C6567" w:rsidRDefault="00F4322D" w:rsidP="006E0774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>Kreditszáma</w:t>
            </w:r>
            <w:proofErr w:type="gramStart"/>
            <w:r w:rsidRPr="006C6567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C656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</w:t>
            </w:r>
            <w:proofErr w:type="gramEnd"/>
          </w:p>
        </w:tc>
      </w:tr>
      <w:tr w:rsidR="00F4322D" w:rsidRPr="006C6567" w:rsidTr="006E0774"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4322D" w:rsidRPr="006C6567" w:rsidRDefault="00F4322D" w:rsidP="006E0774">
            <w:pPr>
              <w:spacing w:before="60"/>
              <w:jc w:val="both"/>
              <w:rPr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>A tanóra</w:t>
            </w:r>
            <w:r w:rsidRPr="006C6567">
              <w:rPr>
                <w:rStyle w:val="Lbjegyzet-hivatkozs"/>
                <w:rFonts w:eastAsiaTheme="majorEastAsia"/>
                <w:sz w:val="22"/>
                <w:szCs w:val="22"/>
                <w:highlight w:val="lightGray"/>
              </w:rPr>
              <w:footnoteReference w:id="1"/>
            </w:r>
            <w:r w:rsidRPr="006C6567">
              <w:rPr>
                <w:sz w:val="22"/>
                <w:szCs w:val="22"/>
              </w:rPr>
              <w:t xml:space="preserve"> típusa: </w:t>
            </w:r>
            <w:proofErr w:type="spellStart"/>
            <w:r w:rsidRPr="00041DF5">
              <w:rPr>
                <w:sz w:val="22"/>
                <w:szCs w:val="22"/>
              </w:rPr>
              <w:t>ea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6C6567">
              <w:rPr>
                <w:sz w:val="22"/>
                <w:szCs w:val="22"/>
              </w:rPr>
              <w:t>és száma:</w:t>
            </w:r>
            <w:r>
              <w:rPr>
                <w:sz w:val="22"/>
                <w:szCs w:val="22"/>
              </w:rPr>
              <w:t xml:space="preserve"> 10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27B04">
              <w:rPr>
                <w:sz w:val="22"/>
                <w:szCs w:val="22"/>
              </w:rPr>
              <w:t>a</w:t>
            </w:r>
            <w:r w:rsidRPr="00C04B00">
              <w:rPr>
                <w:sz w:val="22"/>
                <w:szCs w:val="22"/>
              </w:rPr>
              <w:t>z adott félévben</w:t>
            </w:r>
          </w:p>
        </w:tc>
      </w:tr>
      <w:tr w:rsidR="00F4322D" w:rsidRPr="006C6567" w:rsidTr="006E0774"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4322D" w:rsidRPr="006C6567" w:rsidRDefault="00F4322D" w:rsidP="006E0774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>A számonkérés módja (</w:t>
            </w:r>
            <w:proofErr w:type="spellStart"/>
            <w:r w:rsidRPr="006C6567">
              <w:rPr>
                <w:sz w:val="22"/>
                <w:szCs w:val="22"/>
              </w:rPr>
              <w:t>koll</w:t>
            </w:r>
            <w:proofErr w:type="spellEnd"/>
            <w:r w:rsidRPr="006C6567">
              <w:rPr>
                <w:sz w:val="22"/>
                <w:szCs w:val="22"/>
              </w:rPr>
              <w:t xml:space="preserve">. / </w:t>
            </w:r>
            <w:proofErr w:type="spellStart"/>
            <w:r w:rsidRPr="006C6567">
              <w:rPr>
                <w:sz w:val="22"/>
                <w:szCs w:val="22"/>
              </w:rPr>
              <w:t>gyj</w:t>
            </w:r>
            <w:proofErr w:type="spellEnd"/>
            <w:r w:rsidRPr="006C6567">
              <w:rPr>
                <w:sz w:val="22"/>
                <w:szCs w:val="22"/>
              </w:rPr>
              <w:t>. / egyéb</w:t>
            </w:r>
            <w:r w:rsidRPr="006C6567">
              <w:rPr>
                <w:rStyle w:val="Lbjegyzet-hivatkozs"/>
                <w:rFonts w:eastAsiaTheme="majorEastAsia"/>
                <w:sz w:val="22"/>
                <w:szCs w:val="22"/>
                <w:highlight w:val="lightGray"/>
              </w:rPr>
              <w:footnoteReference w:id="2"/>
            </w:r>
            <w:r w:rsidRPr="006C6567">
              <w:rPr>
                <w:sz w:val="22"/>
                <w:szCs w:val="22"/>
              </w:rPr>
              <w:t>):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6C6567">
              <w:rPr>
                <w:sz w:val="22"/>
                <w:szCs w:val="22"/>
              </w:rPr>
              <w:t xml:space="preserve"> </w:t>
            </w:r>
          </w:p>
        </w:tc>
      </w:tr>
      <w:tr w:rsidR="00F4322D" w:rsidRPr="006C6567" w:rsidTr="006E0774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4322D" w:rsidRPr="006C6567" w:rsidRDefault="00F4322D" w:rsidP="006E0774">
            <w:pPr>
              <w:jc w:val="both"/>
              <w:rPr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>A tantárgy tantervi helye (hányadik félév):</w:t>
            </w:r>
            <w:r>
              <w:rPr>
                <w:sz w:val="22"/>
                <w:szCs w:val="22"/>
              </w:rPr>
              <w:t xml:space="preserve"> 6.</w:t>
            </w:r>
            <w:r w:rsidRPr="006C6567">
              <w:rPr>
                <w:sz w:val="22"/>
                <w:szCs w:val="22"/>
              </w:rPr>
              <w:t xml:space="preserve"> </w:t>
            </w:r>
          </w:p>
        </w:tc>
      </w:tr>
      <w:tr w:rsidR="00F4322D" w:rsidRPr="006C6567" w:rsidTr="006E0774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4322D" w:rsidRPr="006C6567" w:rsidRDefault="00F4322D" w:rsidP="006E0774">
            <w:pPr>
              <w:jc w:val="both"/>
              <w:rPr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 xml:space="preserve">Előtanulmányi feltételek </w:t>
            </w:r>
            <w:r w:rsidRPr="006C6567">
              <w:rPr>
                <w:i/>
                <w:sz w:val="22"/>
                <w:szCs w:val="22"/>
              </w:rPr>
              <w:t>(ha vannak)</w:t>
            </w:r>
            <w:r w:rsidRPr="006C656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nincs</w:t>
            </w:r>
            <w:r w:rsidRPr="006C6567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F4322D" w:rsidRPr="006C6567" w:rsidTr="006E0774">
        <w:tc>
          <w:tcPr>
            <w:tcW w:w="9356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4322D" w:rsidRPr="006C6567" w:rsidRDefault="00F4322D" w:rsidP="006E0774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>Tantárgy-leírás</w:t>
            </w:r>
            <w:r w:rsidRPr="006C6567">
              <w:rPr>
                <w:sz w:val="22"/>
                <w:szCs w:val="22"/>
              </w:rPr>
              <w:t xml:space="preserve">: az elsajátítandó </w:t>
            </w:r>
            <w:r w:rsidRPr="006C6567">
              <w:rPr>
                <w:sz w:val="22"/>
                <w:szCs w:val="22"/>
                <w:u w:val="single"/>
              </w:rPr>
              <w:t>ismeretanyag</w:t>
            </w:r>
            <w:r w:rsidRPr="006C6567">
              <w:rPr>
                <w:sz w:val="22"/>
                <w:szCs w:val="22"/>
              </w:rPr>
              <w:t xml:space="preserve"> és a kialakítandó </w:t>
            </w:r>
            <w:r w:rsidRPr="006C6567">
              <w:rPr>
                <w:sz w:val="22"/>
                <w:szCs w:val="22"/>
                <w:u w:val="single"/>
              </w:rPr>
              <w:t>kompetenciák</w:t>
            </w:r>
            <w:r w:rsidRPr="006C6567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F4322D" w:rsidRPr="00E9605F" w:rsidTr="006E0774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F4322D" w:rsidRPr="00E9605F" w:rsidRDefault="00F4322D" w:rsidP="006E0774">
            <w:pPr>
              <w:jc w:val="both"/>
              <w:rPr>
                <w:rFonts w:ascii="Garamond" w:hAnsi="Garamond"/>
              </w:rPr>
            </w:pPr>
            <w:r w:rsidRPr="00445AD8">
              <w:rPr>
                <w:rFonts w:ascii="Garamond" w:hAnsi="Garamond"/>
              </w:rPr>
              <w:t>A tantárgy keretein belül a hallgatók megismerhetik az Internet széleskörű üzleti alkalmazási módjait. Az előadások során lehetőség nyílik a témakörrel kapcsolatos hazai és külföldi elméleti eredmények megismerésére. Az önálló feladatok (esettanulmányok) megoldása közben a hallgató kreativitása, a tanult ismeretek adaptálási készsége az elvárás. A félév végén a hallgatók egy esettanulmány feldolgozásával és egy írásbeli vizsga megírásával bizonyítják a megszerzett tudásukat.</w:t>
            </w:r>
          </w:p>
        </w:tc>
      </w:tr>
      <w:tr w:rsidR="00F4322D" w:rsidRPr="006C6567" w:rsidTr="006E0774">
        <w:tc>
          <w:tcPr>
            <w:tcW w:w="9356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4322D" w:rsidRPr="006C6567" w:rsidRDefault="00F4322D" w:rsidP="006E0774">
            <w:pPr>
              <w:jc w:val="both"/>
              <w:rPr>
                <w:b/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 xml:space="preserve">A </w:t>
            </w:r>
            <w:r w:rsidRPr="006C6567">
              <w:rPr>
                <w:b/>
                <w:sz w:val="22"/>
                <w:szCs w:val="22"/>
              </w:rPr>
              <w:t>3-5</w:t>
            </w:r>
            <w:r w:rsidRPr="006C6567">
              <w:rPr>
                <w:sz w:val="22"/>
                <w:szCs w:val="22"/>
              </w:rPr>
              <w:t xml:space="preserve"> legfontosabb </w:t>
            </w:r>
            <w:r w:rsidRPr="006C6567">
              <w:rPr>
                <w:i/>
                <w:sz w:val="22"/>
                <w:szCs w:val="22"/>
              </w:rPr>
              <w:t>kötelező,</w:t>
            </w:r>
            <w:r w:rsidRPr="006C6567">
              <w:rPr>
                <w:sz w:val="22"/>
                <w:szCs w:val="22"/>
              </w:rPr>
              <w:t xml:space="preserve"> illetve </w:t>
            </w:r>
            <w:r w:rsidRPr="006C6567">
              <w:rPr>
                <w:i/>
                <w:sz w:val="22"/>
                <w:szCs w:val="22"/>
              </w:rPr>
              <w:t>ajánlott</w:t>
            </w:r>
            <w:r w:rsidRPr="006C6567">
              <w:rPr>
                <w:b/>
                <w:i/>
                <w:sz w:val="22"/>
                <w:szCs w:val="22"/>
              </w:rPr>
              <w:t xml:space="preserve"> </w:t>
            </w:r>
            <w:r w:rsidRPr="006C6567">
              <w:rPr>
                <w:b/>
                <w:sz w:val="22"/>
                <w:szCs w:val="22"/>
              </w:rPr>
              <w:t xml:space="preserve">irodalom </w:t>
            </w:r>
            <w:r w:rsidRPr="006C6567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F4322D" w:rsidRPr="00E9605F" w:rsidTr="006E0774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F4322D" w:rsidRPr="00445AD8" w:rsidRDefault="00F4322D" w:rsidP="006E0774">
            <w:pPr>
              <w:rPr>
                <w:rFonts w:ascii="Garamond" w:hAnsi="Garamond"/>
              </w:rPr>
            </w:pPr>
            <w:r w:rsidRPr="00445AD8">
              <w:rPr>
                <w:rFonts w:ascii="Garamond" w:hAnsi="Garamond"/>
              </w:rPr>
              <w:t>Bányai Edit – Novák Péter (</w:t>
            </w:r>
            <w:proofErr w:type="spellStart"/>
            <w:r w:rsidRPr="00445AD8">
              <w:rPr>
                <w:rFonts w:ascii="Garamond" w:hAnsi="Garamond"/>
              </w:rPr>
              <w:t>szerk</w:t>
            </w:r>
            <w:proofErr w:type="spellEnd"/>
            <w:r w:rsidRPr="00445AD8">
              <w:rPr>
                <w:rFonts w:ascii="Garamond" w:hAnsi="Garamond"/>
              </w:rPr>
              <w:t>) (2011): Online üzlet és marketing. Akadémiai Kiadó, Budapest. ISBN: 9789630589864</w:t>
            </w:r>
          </w:p>
          <w:p w:rsidR="00F4322D" w:rsidRPr="00E9605F" w:rsidRDefault="00F4322D" w:rsidP="006E0774">
            <w:pPr>
              <w:rPr>
                <w:rFonts w:ascii="Garamond" w:hAnsi="Garamond"/>
                <w:color w:val="FF0000"/>
              </w:rPr>
            </w:pPr>
            <w:r w:rsidRPr="00BD516B">
              <w:rPr>
                <w:rFonts w:ascii="Garamond" w:hAnsi="Garamond"/>
              </w:rPr>
              <w:t>Eszes István: Digitális gazdaságtan. Nemzeti Tankönyvkiadó, 2011</w:t>
            </w:r>
          </w:p>
        </w:tc>
      </w:tr>
      <w:tr w:rsidR="00F4322D" w:rsidRPr="006C6567" w:rsidTr="006E0774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4322D" w:rsidRPr="006C6567" w:rsidRDefault="00F4322D" w:rsidP="006E0774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 xml:space="preserve">Tantárgy felelőse </w:t>
            </w:r>
            <w:r w:rsidRPr="006C6567">
              <w:rPr>
                <w:sz w:val="22"/>
                <w:szCs w:val="22"/>
              </w:rPr>
              <w:t>(</w:t>
            </w:r>
            <w:r w:rsidRPr="006C6567">
              <w:rPr>
                <w:i/>
                <w:sz w:val="22"/>
                <w:szCs w:val="22"/>
              </w:rPr>
              <w:t>név, beosztás, tud. fokozat</w:t>
            </w:r>
            <w:r w:rsidRPr="006C6567">
              <w:rPr>
                <w:sz w:val="22"/>
                <w:szCs w:val="22"/>
              </w:rPr>
              <w:t>)</w:t>
            </w:r>
            <w:r w:rsidRPr="006C6567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Dr. Kiss Marietta, PhD adjunktus</w:t>
            </w:r>
          </w:p>
        </w:tc>
      </w:tr>
      <w:tr w:rsidR="00F4322D" w:rsidRPr="006C6567" w:rsidTr="006E0774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4322D" w:rsidRPr="006C6567" w:rsidRDefault="00F4322D" w:rsidP="006E0774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 xml:space="preserve">Tantárgy oktatásába bevont oktató(k), </w:t>
            </w:r>
            <w:r w:rsidRPr="006C6567">
              <w:rPr>
                <w:sz w:val="22"/>
                <w:szCs w:val="22"/>
              </w:rPr>
              <w:t>ha vannak</w:t>
            </w:r>
            <w:r w:rsidRPr="006C6567">
              <w:rPr>
                <w:b/>
                <w:sz w:val="22"/>
                <w:szCs w:val="22"/>
              </w:rPr>
              <w:t xml:space="preserve"> </w:t>
            </w:r>
            <w:r w:rsidRPr="006C6567">
              <w:rPr>
                <w:sz w:val="22"/>
                <w:szCs w:val="22"/>
              </w:rPr>
              <w:t>(</w:t>
            </w:r>
            <w:r w:rsidRPr="006C6567">
              <w:rPr>
                <w:i/>
                <w:sz w:val="22"/>
                <w:szCs w:val="22"/>
              </w:rPr>
              <w:t>név, beosztás, tud. fokozat</w:t>
            </w:r>
            <w:r w:rsidRPr="006C6567">
              <w:rPr>
                <w:sz w:val="22"/>
                <w:szCs w:val="22"/>
              </w:rPr>
              <w:t>)</w:t>
            </w:r>
            <w:r w:rsidRPr="006C6567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 xml:space="preserve">- </w:t>
            </w:r>
          </w:p>
        </w:tc>
      </w:tr>
    </w:tbl>
    <w:p w:rsidR="000E5406" w:rsidRDefault="000E5406">
      <w:bookmarkStart w:id="0" w:name="_GoBack"/>
      <w:bookmarkEnd w:id="0"/>
    </w:p>
    <w:sectPr w:rsidR="000E5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11D" w:rsidRDefault="00C4711D" w:rsidP="00F4322D">
      <w:r>
        <w:separator/>
      </w:r>
    </w:p>
  </w:endnote>
  <w:endnote w:type="continuationSeparator" w:id="0">
    <w:p w:rsidR="00C4711D" w:rsidRDefault="00C4711D" w:rsidP="00F4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11D" w:rsidRDefault="00C4711D" w:rsidP="00F4322D">
      <w:r>
        <w:separator/>
      </w:r>
    </w:p>
  </w:footnote>
  <w:footnote w:type="continuationSeparator" w:id="0">
    <w:p w:rsidR="00C4711D" w:rsidRDefault="00C4711D" w:rsidP="00F4322D">
      <w:r>
        <w:continuationSeparator/>
      </w:r>
    </w:p>
  </w:footnote>
  <w:footnote w:id="1">
    <w:p w:rsidR="00F4322D" w:rsidRPr="00A5216A" w:rsidRDefault="00F4322D" w:rsidP="00F4322D">
      <w:pPr>
        <w:pStyle w:val="Lbjegyzetszveg"/>
        <w:ind w:left="142" w:hanging="142"/>
        <w:rPr>
          <w:sz w:val="4"/>
          <w:szCs w:val="4"/>
        </w:rPr>
      </w:pPr>
    </w:p>
    <w:p w:rsidR="00F4322D" w:rsidRPr="0003723C" w:rsidRDefault="00F4322D" w:rsidP="00F4322D">
      <w:pPr>
        <w:pStyle w:val="Lbjegyzetszveg"/>
      </w:pPr>
      <w:r w:rsidRPr="0003723C">
        <w:rPr>
          <w:rStyle w:val="Lbjegyzet-hivatkozs"/>
          <w:rFonts w:eastAsiaTheme="majorEastAsia"/>
          <w:highlight w:val="lightGray"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F4322D" w:rsidRPr="0003723C" w:rsidRDefault="00F4322D" w:rsidP="00F4322D">
      <w:pPr>
        <w:pStyle w:val="Lbjegyzetszveg"/>
      </w:pPr>
      <w:r w:rsidRPr="0003723C">
        <w:rPr>
          <w:rStyle w:val="Lbjegyzet-hivatkozs"/>
          <w:rFonts w:eastAsiaTheme="majorEastAsia"/>
          <w:highlight w:val="lightGray"/>
        </w:rPr>
        <w:footnoteRef/>
      </w:r>
      <w:r w:rsidRPr="0003723C">
        <w:t xml:space="preserve">  </w:t>
      </w:r>
      <w:proofErr w:type="gramStart"/>
      <w:r w:rsidRPr="0003723C">
        <w:t>pl.</w:t>
      </w:r>
      <w:proofErr w:type="gramEnd"/>
      <w:r w:rsidRPr="0003723C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2D"/>
    <w:rsid w:val="000E5406"/>
    <w:rsid w:val="00C4711D"/>
    <w:rsid w:val="00F4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3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F4322D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F4322D"/>
  </w:style>
  <w:style w:type="character" w:customStyle="1" w:styleId="LbjegyzetszvegChar">
    <w:name w:val="Lábjegyzetszöveg Char"/>
    <w:basedOn w:val="Bekezdsalapbettpusa"/>
    <w:link w:val="Lbjegyzetszveg"/>
    <w:semiHidden/>
    <w:rsid w:val="00F4322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3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F4322D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F4322D"/>
  </w:style>
  <w:style w:type="character" w:customStyle="1" w:styleId="LbjegyzetszvegChar">
    <w:name w:val="Lábjegyzetszöveg Char"/>
    <w:basedOn w:val="Bekezdsalapbettpusa"/>
    <w:link w:val="Lbjegyzetszveg"/>
    <w:semiHidden/>
    <w:rsid w:val="00F4322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1190</Characters>
  <Application>Microsoft Office Word</Application>
  <DocSecurity>0</DocSecurity>
  <Lines>9</Lines>
  <Paragraphs>2</Paragraphs>
  <ScaleCrop>false</ScaleCrop>
  <Company>EKF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1</cp:revision>
  <dcterms:created xsi:type="dcterms:W3CDTF">2015-06-23T07:19:00Z</dcterms:created>
  <dcterms:modified xsi:type="dcterms:W3CDTF">2015-06-23T07:20:00Z</dcterms:modified>
</cp:coreProperties>
</file>